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80" w:lineRule="atLeast"/>
        <w:ind w:left="904" w:hanging="904" w:hangingChars="300"/>
        <w:rPr>
          <w:rFonts w:ascii="仿宋_GB2312" w:hAnsi="仿宋" w:eastAsia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2"/>
          <w:sz w:val="30"/>
          <w:szCs w:val="30"/>
        </w:rPr>
        <w:t>附件4：</w:t>
      </w:r>
    </w:p>
    <w:p>
      <w:pPr>
        <w:tabs>
          <w:tab w:val="left" w:pos="0"/>
        </w:tabs>
        <w:ind w:firstLine="880" w:firstLineChars="200"/>
        <w:jc w:val="center"/>
        <w:outlineLvl w:val="0"/>
        <w:rPr>
          <w:rFonts w:hint="eastAsia" w:ascii="文星标宋" w:hAnsi="文星标宋" w:eastAsia="文星标宋" w:cs="文星标宋"/>
          <w:sz w:val="44"/>
          <w:szCs w:val="44"/>
          <w:shd w:val="clear" w:color="auto" w:fill="FFFFFF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超星学习通考试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auto" w:fill="FFFFFF"/>
        </w:rPr>
        <w:t>系统使用方法及须知</w:t>
      </w:r>
    </w:p>
    <w:p>
      <w:pPr>
        <w:tabs>
          <w:tab w:val="left" w:pos="0"/>
        </w:tabs>
        <w:ind w:firstLine="643" w:firstLineChars="200"/>
        <w:jc w:val="center"/>
        <w:outlineLvl w:val="0"/>
        <w:rPr>
          <w:rFonts w:ascii="Times New Roman" w:hAnsi="Times New Roman" w:eastAsia="方正小标宋简体"/>
          <w:b/>
          <w:bCs/>
          <w:sz w:val="32"/>
          <w:szCs w:val="32"/>
          <w:shd w:val="clear" w:color="auto" w:fill="FFFFFF"/>
        </w:rPr>
      </w:pPr>
    </w:p>
    <w:p>
      <w:pPr>
        <w:tabs>
          <w:tab w:val="left" w:pos="0"/>
        </w:tabs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一、考前准备工作</w:t>
      </w:r>
    </w:p>
    <w:p>
      <w:pPr>
        <w:tabs>
          <w:tab w:val="left" w:pos="0"/>
        </w:tabs>
        <w:ind w:left="420" w:left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在一部智能手机上提前安装调试“学习通”软件。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下载安装超星学习通方式：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6136005</wp:posOffset>
            </wp:positionH>
            <wp:positionV relativeFrom="page">
              <wp:posOffset>3149600</wp:posOffset>
            </wp:positionV>
            <wp:extent cx="1149985" cy="1242695"/>
            <wp:effectExtent l="0" t="0" r="5715" b="190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17432" t="10741" r="14383" b="9642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1）应用市场搜索“学习通”，查找到图标为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327660" cy="327660"/>
            <wp:effectExtent l="0" t="0" r="2540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的App，下载并安装。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2）扫描右面的二维码，跳转到对应链接下载App并安装（如用微信扫描二维码请选择在浏览器打开）。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3）移动设备浏览器访问链接http://app.chaoxing.com/，下载并安装App。</w:t>
      </w:r>
    </w:p>
    <w:p>
      <w:pPr>
        <w:tabs>
          <w:tab w:val="left" w:pos="0"/>
        </w:tabs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二、考生提前登录学习通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学习通安装完成后，可在考前提前完成注册登录操作。操作方法：打开学习通APP进入登录页面，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需用手机号进行注册，并根据系统提示绑定考试单位、身份证号、姓名，完成登录认证。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具体操作如下：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①手机号注册时，自行设置登录密码，点击【下一步】；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②学校/单位/fid机构代码：输入我校学习通代码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lang w:val="en-US" w:eastAsia="zh-CN"/>
        </w:rPr>
        <w:t>8821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，出现“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lang w:val="en-US" w:eastAsia="zh-CN"/>
        </w:rPr>
        <w:t>青岛工学院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”点击，完成操作点击【下一步】；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③完善信息页面：学号/工号请输入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，姓名输入真实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，点击【验证】。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操作流程如下图：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1567815" cy="3112770"/>
            <wp:effectExtent l="9525" t="9525" r="10160" b="146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1127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567180" cy="3122295"/>
            <wp:effectExtent l="9525" t="9525" r="10795" b="177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31222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561465" cy="3117850"/>
            <wp:effectExtent l="9525" t="9525" r="1651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1178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27600" cy="2724150"/>
            <wp:effectExtent l="0" t="0" r="0" b="6350"/>
            <wp:docPr id="2" name="图片 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无标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default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若之前注册使用过学习通，可以在手机号登录状态下，直接进入【设置】-【账号管理】-【绑定单位】-【添加单位】，添加考试单位及信息，然后同上操作。操作流程如下图：</w:t>
      </w:r>
    </w:p>
    <w:p>
      <w:pPr>
        <w:tabs>
          <w:tab w:val="left" w:pos="0"/>
        </w:tabs>
        <w:ind w:firstLine="420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68580</wp:posOffset>
            </wp:positionV>
            <wp:extent cx="5267960" cy="2297430"/>
            <wp:effectExtent l="0" t="0" r="2540" b="127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三、进入考试相关操作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模拟考试与正式考试均可通过此流程获取试卷。</w:t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登录成功后进入学习通APP首页，首页上方【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发现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】—【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学习工具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】—【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】。到考试时间，可进入查看试卷。操作流程如下图：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1135" cy="2749550"/>
            <wp:effectExtent l="0" t="0" r="12065" b="635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若之前用学习通考试过，在【常用】—【考试】，也可直接查看考试列表并进入考试。（如下图）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726565" cy="2922905"/>
            <wp:effectExtent l="9525" t="9525" r="16510" b="1397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29229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left="420" w:leftChars="2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进入考试前请核对个人信息并详细阅览考试通知与诚信考试承诺书，阅览完成点击“我已阅读并同意”，然后点击【开始考试】即可进入答题（如下图）。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516380" cy="2604770"/>
            <wp:effectExtent l="9525" t="9525" r="10795" b="146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rcRect t="5090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6047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517650" cy="2609850"/>
            <wp:effectExtent l="9525" t="9525" r="9525" b="952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t="577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6098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交卷</w:t>
      </w:r>
    </w:p>
    <w:p>
      <w:pPr>
        <w:tabs>
          <w:tab w:val="left" w:pos="0"/>
        </w:tabs>
        <w:ind w:firstLine="60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考试结束后，考生举手报告，向监考员申请交卷，监考员同意后，点击屏幕右下角“交卷”键提交试卷，交卷完成后向监考员展示交卷完成的页面，监考员确认无误后，可离场。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zI5MDRmYjU1Y2MyMWM2ZDgxOTQ2ODZmZjYwMmUifQ=="/>
  </w:docVars>
  <w:rsids>
    <w:rsidRoot w:val="1394093B"/>
    <w:rsid w:val="139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2023-03-16T06:19:00Z</dcterms:created>
  <dc:creator>紫~小艺</dc:creator>
  <cp:lastModifiedBy>紫~小艺</cp:lastModifiedBy>
  <dcterms:modified xsi:type="dcterms:W3CDTF">2023-03-16T06:20:40Z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F445725B38014564BD811DB5206432F8</vt:lpwstr>
  </property>
</Properties>
</file>